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R4-2205396</w:t>
      </w:r>
      <w:bookmarkStart w:id="2" w:name="_GoBack"/>
      <w:bookmarkEnd w:id="2"/>
    </w:p>
    <w:p>
      <w:pPr>
        <w:widowControl w:val="0"/>
        <w:overflowPunct w:val="0"/>
        <w:autoSpaceDE w:val="0"/>
        <w:autoSpaceDN w:val="0"/>
        <w:adjustRightInd w:val="0"/>
        <w:spacing w:after="0" w:line="240" w:lineRule="auto"/>
        <w:jc w:val="both"/>
        <w:textAlignment w:val="baseline"/>
        <w:rPr>
          <w:rFonts w:ascii="Arial" w:hAnsi="Arial" w:eastAsia="宋体" w:cs="Arial"/>
          <w:b/>
          <w:sz w:val="24"/>
          <w:szCs w:val="24"/>
          <w:lang w:eastAsia="zh-CN"/>
        </w:rPr>
      </w:pPr>
      <w:r>
        <w:rPr>
          <w:rFonts w:ascii="Arial" w:hAnsi="Arial" w:eastAsia="宋体" w:cs="Arial"/>
          <w:b/>
          <w:sz w:val="24"/>
          <w:szCs w:val="24"/>
          <w:lang w:eastAsia="zh-CN"/>
        </w:rPr>
        <w:t>Electronic Meeting, February 21 – March 3, 2022</w:t>
      </w:r>
    </w:p>
    <w:p>
      <w:pPr>
        <w:widowControl w:val="0"/>
        <w:overflowPunct w:val="0"/>
        <w:autoSpaceDE w:val="0"/>
        <w:autoSpaceDN w:val="0"/>
        <w:adjustRightInd w:val="0"/>
        <w:spacing w:after="0" w:line="240" w:lineRule="auto"/>
        <w:jc w:val="both"/>
        <w:textAlignment w:val="baseline"/>
        <w:rPr>
          <w:rFonts w:ascii="Arial" w:hAnsi="Arial" w:eastAsia="宋体" w:cs="Arial"/>
          <w:b/>
          <w:sz w:val="24"/>
          <w:szCs w:val="24"/>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UE Rx/Tx and gNB Rx/Tx timing delay mitigation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10.21.2.1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RAN4 101-e-bis, there were initial discussions on TEG. Some of the WF [1] are copied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5"/>
              <w:rPr>
                <w:rFonts w:eastAsiaTheme="minorEastAsia"/>
                <w:i/>
                <w:color w:val="0070C0"/>
                <w:lang w:val="en-US"/>
              </w:rPr>
            </w:pPr>
            <w:r>
              <w:rPr>
                <w:lang w:val="en-US"/>
              </w:rPr>
              <w:t xml:space="preserve">Issue 1-1-1 The values of timing </w:t>
            </w:r>
            <w:r>
              <w:t>error</w:t>
            </w:r>
            <w:r>
              <w:rPr>
                <w:lang w:val="en-US"/>
              </w:rPr>
              <w:t xml:space="preserve"> margins associated with Rx TEGs for UE/TRP?</w:t>
            </w:r>
          </w:p>
          <w:p>
            <w:pPr>
              <w:pStyle w:val="25"/>
              <w:numPr>
                <w:ilvl w:val="0"/>
                <w:numId w:val="6"/>
              </w:numPr>
              <w:overflowPunct/>
              <w:autoSpaceDE/>
              <w:autoSpaceDN/>
              <w:adjustRightInd/>
              <w:spacing w:after="120" w:line="252" w:lineRule="auto"/>
              <w:ind w:left="360" w:firstLineChars="0"/>
              <w:textAlignment w:val="auto"/>
              <w:rPr>
                <w:lang w:eastAsia="ja-JP"/>
              </w:rPr>
            </w:pPr>
            <w:r>
              <w:rPr>
                <w:lang w:eastAsia="ja-JP"/>
              </w:rPr>
              <w:t>Agreements</w:t>
            </w:r>
            <w:r>
              <w:rPr>
                <w:rFonts w:hint="eastAsia" w:eastAsiaTheme="minorEastAsia"/>
                <w:lang w:eastAsia="zh-CN"/>
              </w:rPr>
              <w:t xml:space="preserve"> in GTW (1.19)</w:t>
            </w:r>
          </w:p>
          <w:p>
            <w:pPr>
              <w:pStyle w:val="25"/>
              <w:numPr>
                <w:ilvl w:val="1"/>
                <w:numId w:val="6"/>
              </w:numPr>
              <w:overflowPunct/>
              <w:autoSpaceDE/>
              <w:autoSpaceDN/>
              <w:adjustRightInd/>
              <w:spacing w:after="120" w:line="252" w:lineRule="auto"/>
              <w:ind w:left="1080" w:firstLineChars="0"/>
              <w:textAlignment w:val="auto"/>
              <w:rPr>
                <w:lang w:eastAsia="ja-JP"/>
              </w:rPr>
            </w:pPr>
            <w:r>
              <w:rPr>
                <w:bCs/>
              </w:rPr>
              <w:t xml:space="preserve">A single timing error margin is associated with each Rx TEG </w:t>
            </w:r>
          </w:p>
          <w:p>
            <w:pPr>
              <w:pStyle w:val="25"/>
              <w:numPr>
                <w:ilvl w:val="2"/>
                <w:numId w:val="6"/>
              </w:numPr>
              <w:overflowPunct/>
              <w:autoSpaceDE/>
              <w:autoSpaceDN/>
              <w:adjustRightInd/>
              <w:spacing w:after="120" w:line="252" w:lineRule="auto"/>
              <w:ind w:left="1800" w:firstLineChars="0"/>
              <w:textAlignment w:val="auto"/>
              <w:rPr>
                <w:lang w:eastAsia="ja-JP"/>
              </w:rPr>
            </w:pPr>
            <w:r>
              <w:t>FFS if same or different margins are used for measurements with different time stamps</w:t>
            </w:r>
          </w:p>
          <w:p>
            <w:pPr>
              <w:pStyle w:val="25"/>
              <w:numPr>
                <w:ilvl w:val="1"/>
                <w:numId w:val="6"/>
              </w:numPr>
              <w:overflowPunct/>
              <w:autoSpaceDE/>
              <w:autoSpaceDN/>
              <w:adjustRightInd/>
              <w:spacing w:after="120" w:line="252" w:lineRule="auto"/>
              <w:ind w:left="1080" w:firstLineChars="0"/>
              <w:textAlignment w:val="auto"/>
              <w:rPr>
                <w:lang w:eastAsia="ja-JP"/>
              </w:rPr>
            </w:pPr>
            <w:r>
              <w:rPr>
                <w:bCs/>
              </w:rPr>
              <w:t>FFS: whether the timing error margin is the same or not for all Rx TEGs if UE/TRP has multiple TEGs</w:t>
            </w:r>
          </w:p>
          <w:p>
            <w:pPr>
              <w:rPr>
                <w:rFonts w:eastAsiaTheme="minorEastAsia"/>
                <w:i/>
                <w:color w:val="0070C0"/>
                <w:lang w:val="en-US" w:eastAsia="zh-CN"/>
              </w:rPr>
            </w:pPr>
            <w:r>
              <w:rPr>
                <w:rFonts w:hint="eastAsia" w:eastAsiaTheme="minorEastAsia"/>
                <w:i/>
                <w:color w:val="0070C0"/>
                <w:lang w:val="en-US" w:eastAsia="zh-CN"/>
              </w:rPr>
              <w:t>Candidate options:</w:t>
            </w:r>
          </w:p>
          <w:p>
            <w:pPr>
              <w:pStyle w:val="25"/>
              <w:numPr>
                <w:ilvl w:val="0"/>
                <w:numId w:val="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A: (Qualcomm, Nokia)</w:t>
            </w:r>
          </w:p>
          <w:p>
            <w:pPr>
              <w:pStyle w:val="25"/>
              <w:numPr>
                <w:ilvl w:val="1"/>
                <w:numId w:val="7"/>
              </w:numPr>
              <w:overflowPunct/>
              <w:autoSpaceDE/>
              <w:autoSpaceDN/>
              <w:adjustRightInd/>
              <w:spacing w:after="120" w:line="240" w:lineRule="auto"/>
              <w:ind w:firstLineChars="0"/>
              <w:textAlignment w:val="auto"/>
              <w:rPr>
                <w:bCs/>
              </w:rPr>
            </w:pPr>
            <w:r>
              <w:rPr>
                <w:rFonts w:eastAsiaTheme="minorEastAsia"/>
                <w:bCs/>
                <w:lang w:eastAsia="zh-CN"/>
              </w:rPr>
              <w:t>S</w:t>
            </w:r>
            <w:r>
              <w:rPr>
                <w:rFonts w:hint="eastAsia" w:eastAsiaTheme="minorEastAsia"/>
                <w:bCs/>
                <w:lang w:eastAsia="zh-CN"/>
              </w:rPr>
              <w:t xml:space="preserve">tep #1: RAN4 define multiple candidate values {TE1, TE2, </w:t>
            </w:r>
            <w:r>
              <w:rPr>
                <w:rFonts w:eastAsiaTheme="minorEastAsia"/>
                <w:bCs/>
                <w:lang w:eastAsia="zh-CN"/>
              </w:rPr>
              <w:t>…</w:t>
            </w:r>
            <w:r>
              <w:rPr>
                <w:rFonts w:hint="eastAsia" w:eastAsiaTheme="minorEastAsia"/>
                <w:bCs/>
                <w:lang w:eastAsia="zh-CN"/>
              </w:rPr>
              <w:t xml:space="preserve">} in the spec. </w:t>
            </w:r>
          </w:p>
          <w:p>
            <w:pPr>
              <w:pStyle w:val="25"/>
              <w:numPr>
                <w:ilvl w:val="1"/>
                <w:numId w:val="7"/>
              </w:numPr>
              <w:overflowPunct/>
              <w:autoSpaceDE/>
              <w:autoSpaceDN/>
              <w:adjustRightInd/>
              <w:spacing w:after="120" w:line="240" w:lineRule="auto"/>
              <w:ind w:firstLineChars="0"/>
              <w:textAlignment w:val="auto"/>
              <w:rPr>
                <w:bCs/>
              </w:rPr>
            </w:pPr>
            <w:r>
              <w:rPr>
                <w:rFonts w:eastAsiaTheme="minorEastAsia"/>
                <w:bCs/>
                <w:lang w:eastAsia="zh-CN"/>
              </w:rPr>
              <w:t>S</w:t>
            </w:r>
            <w:r>
              <w:rPr>
                <w:rFonts w:hint="eastAsia" w:eastAsiaTheme="minorEastAsia"/>
                <w:bCs/>
                <w:lang w:eastAsia="zh-CN"/>
              </w:rPr>
              <w:t xml:space="preserve">tep #2: UE/TRP has multiple Rx TEGs (TEG#1, TEG#2, </w:t>
            </w:r>
            <w:r>
              <w:rPr>
                <w:rFonts w:eastAsiaTheme="minorEastAsia"/>
                <w:bCs/>
                <w:lang w:eastAsia="zh-CN"/>
              </w:rPr>
              <w:t>…</w:t>
            </w:r>
            <w:r>
              <w:rPr>
                <w:rFonts w:hint="eastAsia" w:eastAsiaTheme="minorEastAsia"/>
                <w:bCs/>
                <w:lang w:eastAsia="zh-CN"/>
              </w:rPr>
              <w:t>)</w:t>
            </w:r>
            <w:r>
              <w:rPr>
                <w:rFonts w:hint="eastAsia"/>
                <w:bCs/>
              </w:rPr>
              <w:t xml:space="preserve"> </w:t>
            </w:r>
            <w:r>
              <w:rPr>
                <w:rFonts w:hint="eastAsia" w:eastAsiaTheme="minorEastAsia"/>
                <w:bCs/>
                <w:lang w:eastAsia="zh-CN"/>
              </w:rPr>
              <w:t xml:space="preserve">associated with multiple values (M1, M2, </w:t>
            </w:r>
            <w:r>
              <w:rPr>
                <w:rFonts w:eastAsiaTheme="minorEastAsia"/>
                <w:bCs/>
                <w:lang w:eastAsia="zh-CN"/>
              </w:rPr>
              <w:t>…</w:t>
            </w:r>
            <w:r>
              <w:rPr>
                <w:rFonts w:hint="eastAsia" w:eastAsiaTheme="minorEastAsia"/>
                <w:bCs/>
                <w:lang w:eastAsia="zh-CN"/>
              </w:rPr>
              <w:t>), which means the timing error difference between the measurements within the TEG#i is within the margin Mi where i=1,2,</w:t>
            </w:r>
            <w:r>
              <w:rPr>
                <w:rFonts w:eastAsiaTheme="minorEastAsia"/>
                <w:bCs/>
                <w:lang w:eastAsia="zh-CN"/>
              </w:rPr>
              <w:t>…</w:t>
            </w:r>
            <w:r>
              <w:rPr>
                <w:rFonts w:hint="eastAsia"/>
                <w:bCs/>
              </w:rPr>
              <w:t xml:space="preserve">. </w:t>
            </w:r>
          </w:p>
          <w:p>
            <w:pPr>
              <w:pStyle w:val="25"/>
              <w:numPr>
                <w:ilvl w:val="2"/>
                <w:numId w:val="7"/>
              </w:numPr>
              <w:overflowPunct/>
              <w:autoSpaceDE/>
              <w:autoSpaceDN/>
              <w:adjustRightInd/>
              <w:spacing w:after="120" w:line="240" w:lineRule="auto"/>
              <w:ind w:firstLineChars="0"/>
              <w:textAlignment w:val="auto"/>
              <w:rPr>
                <w:bCs/>
              </w:rPr>
            </w:pPr>
            <w:r>
              <w:rPr>
                <w:rFonts w:hint="eastAsia" w:eastAsiaTheme="minorEastAsia"/>
                <w:bCs/>
                <w:lang w:eastAsia="zh-CN"/>
              </w:rPr>
              <w:t xml:space="preserve">Mi is selected from {TE1, TE2, </w:t>
            </w:r>
            <w:r>
              <w:rPr>
                <w:rFonts w:eastAsiaTheme="minorEastAsia"/>
                <w:bCs/>
                <w:lang w:eastAsia="zh-CN"/>
              </w:rPr>
              <w:t>…</w:t>
            </w:r>
            <w:r>
              <w:rPr>
                <w:rFonts w:hint="eastAsia" w:eastAsiaTheme="minorEastAsia"/>
                <w:bCs/>
                <w:lang w:eastAsia="zh-CN"/>
              </w:rPr>
              <w:t>}</w:t>
            </w:r>
          </w:p>
          <w:p>
            <w:pPr>
              <w:pStyle w:val="25"/>
              <w:numPr>
                <w:ilvl w:val="2"/>
                <w:numId w:val="7"/>
              </w:numPr>
              <w:overflowPunct/>
              <w:autoSpaceDE/>
              <w:autoSpaceDN/>
              <w:adjustRightInd/>
              <w:spacing w:after="120" w:line="240" w:lineRule="auto"/>
              <w:ind w:firstLineChars="0"/>
              <w:textAlignment w:val="auto"/>
              <w:rPr>
                <w:bCs/>
              </w:rPr>
            </w:pPr>
            <w:r>
              <w:rPr>
                <w:rFonts w:hint="eastAsia" w:eastAsiaTheme="minorEastAsia"/>
                <w:bCs/>
                <w:lang w:eastAsia="zh-CN"/>
              </w:rPr>
              <w:t>Mi can be same as or different from each other</w:t>
            </w:r>
          </w:p>
          <w:p>
            <w:pPr>
              <w:pStyle w:val="25"/>
              <w:numPr>
                <w:ilvl w:val="1"/>
                <w:numId w:val="7"/>
              </w:numPr>
              <w:overflowPunct/>
              <w:autoSpaceDE/>
              <w:autoSpaceDN/>
              <w:adjustRightInd/>
              <w:spacing w:after="120" w:line="240" w:lineRule="auto"/>
              <w:ind w:firstLineChars="0"/>
              <w:textAlignment w:val="auto"/>
              <w:rPr>
                <w:bCs/>
              </w:rPr>
            </w:pPr>
            <w:r>
              <w:rPr>
                <w:rFonts w:eastAsiaTheme="minorEastAsia"/>
                <w:bCs/>
                <w:lang w:eastAsia="zh-CN"/>
              </w:rPr>
              <w:t>S</w:t>
            </w:r>
            <w:r>
              <w:rPr>
                <w:rFonts w:hint="eastAsia" w:eastAsiaTheme="minorEastAsia"/>
                <w:bCs/>
                <w:lang w:eastAsia="zh-CN"/>
              </w:rPr>
              <w:t>tep #3: UE/TRP reports the corresponding margin together with Rx TEG ID during the measurement report</w:t>
            </w:r>
            <w:r>
              <w:rPr>
                <w:rFonts w:hint="eastAsia"/>
                <w:bCs/>
              </w:rPr>
              <w:t>.</w:t>
            </w:r>
            <w:r>
              <w:rPr>
                <w:rFonts w:hint="eastAsia"/>
                <w:bCs/>
                <w:lang w:eastAsia="zh-CN"/>
              </w:rPr>
              <w:t xml:space="preserve"> </w:t>
            </w:r>
          </w:p>
          <w:p>
            <w:pPr>
              <w:pStyle w:val="25"/>
              <w:numPr>
                <w:ilvl w:val="1"/>
                <w:numId w:val="7"/>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S</w:t>
            </w:r>
            <w:r>
              <w:rPr>
                <w:rFonts w:hint="eastAsia" w:eastAsiaTheme="minorEastAsia"/>
                <w:bCs/>
                <w:lang w:eastAsia="zh-CN"/>
              </w:rPr>
              <w:t xml:space="preserve">tep #4: The </w:t>
            </w:r>
            <w:r>
              <w:rPr>
                <w:rFonts w:eastAsiaTheme="minorEastAsia"/>
                <w:bCs/>
                <w:lang w:eastAsia="zh-CN"/>
              </w:rPr>
              <w:t xml:space="preserve">applicability of </w:t>
            </w:r>
            <w:r>
              <w:rPr>
                <w:rFonts w:hint="eastAsia" w:eastAsiaTheme="minorEastAsia"/>
                <w:bCs/>
                <w:lang w:eastAsia="zh-CN"/>
              </w:rPr>
              <w:t xml:space="preserve">reported </w:t>
            </w:r>
            <w:r>
              <w:rPr>
                <w:rFonts w:eastAsiaTheme="minorEastAsia"/>
                <w:bCs/>
                <w:lang w:eastAsia="zh-CN"/>
              </w:rPr>
              <w:t xml:space="preserve">UE Rx TEG is limited to </w:t>
            </w:r>
            <w:r>
              <w:rPr>
                <w:rFonts w:hint="eastAsia" w:eastAsiaTheme="minorEastAsia"/>
                <w:bCs/>
                <w:lang w:eastAsia="zh-CN"/>
              </w:rPr>
              <w:t xml:space="preserve">the </w:t>
            </w:r>
            <w:r>
              <w:rPr>
                <w:rFonts w:eastAsiaTheme="minorEastAsia"/>
                <w:bCs/>
                <w:lang w:eastAsia="zh-CN"/>
              </w:rPr>
              <w:t>measurements contained within the measurement report in which the Rx TEG information is provided</w:t>
            </w:r>
            <w:r>
              <w:rPr>
                <w:rFonts w:hint="eastAsia" w:eastAsiaTheme="minorEastAsia"/>
                <w:bCs/>
                <w:lang w:eastAsia="zh-CN"/>
              </w:rPr>
              <w:t>, a</w:t>
            </w:r>
            <w:r>
              <w:rPr>
                <w:rFonts w:eastAsiaTheme="minorEastAsia"/>
                <w:bCs/>
                <w:lang w:eastAsia="zh-CN"/>
              </w:rPr>
              <w:t>nd only to measurements that are tagged with a Rx TEG ID.</w:t>
            </w:r>
          </w:p>
          <w:p>
            <w:pPr>
              <w:pStyle w:val="25"/>
              <w:numPr>
                <w:ilvl w:val="1"/>
                <w:numId w:val="7"/>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S</w:t>
            </w:r>
            <w:r>
              <w:rPr>
                <w:rFonts w:hint="eastAsia" w:eastAsiaTheme="minorEastAsia"/>
                <w:bCs/>
                <w:lang w:eastAsia="zh-CN"/>
              </w:rPr>
              <w:t xml:space="preserve">tep #5: RRM accuracy requirements will be defined based on the different values {TE1, TE2, </w:t>
            </w:r>
            <w:r>
              <w:rPr>
                <w:rFonts w:eastAsiaTheme="minorEastAsia"/>
                <w:bCs/>
                <w:lang w:eastAsia="zh-CN"/>
              </w:rPr>
              <w:t>…</w:t>
            </w:r>
            <w:r>
              <w:rPr>
                <w:rFonts w:hint="eastAsia" w:eastAsiaTheme="minorEastAsia"/>
                <w:bCs/>
                <w:lang w:eastAsia="zh-CN"/>
              </w:rPr>
              <w:t xml:space="preserve">}. </w:t>
            </w:r>
          </w:p>
          <w:p>
            <w:pPr>
              <w:pStyle w:val="25"/>
              <w:numPr>
                <w:ilvl w:val="0"/>
                <w:numId w:val="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C: (Ericsson, OPPO, Intel, Nokia)</w:t>
            </w:r>
          </w:p>
          <w:p>
            <w:pPr>
              <w:pStyle w:val="25"/>
              <w:numPr>
                <w:ilvl w:val="1"/>
                <w:numId w:val="7"/>
              </w:numPr>
              <w:overflowPunct/>
              <w:autoSpaceDE/>
              <w:autoSpaceDN/>
              <w:adjustRightInd/>
              <w:spacing w:after="120" w:line="240" w:lineRule="auto"/>
              <w:ind w:firstLineChars="0"/>
              <w:textAlignment w:val="auto"/>
              <w:rPr>
                <w:bCs/>
              </w:rPr>
            </w:pPr>
            <w:r>
              <w:rPr>
                <w:rFonts w:eastAsiaTheme="minorEastAsia"/>
                <w:bCs/>
                <w:lang w:eastAsia="zh-CN"/>
              </w:rPr>
              <w:t>S</w:t>
            </w:r>
            <w:r>
              <w:rPr>
                <w:rFonts w:hint="eastAsia" w:eastAsiaTheme="minorEastAsia"/>
                <w:bCs/>
                <w:lang w:eastAsia="zh-CN"/>
              </w:rPr>
              <w:t xml:space="preserve">tep #1: RAN4 define multiple candidate values {TE1, TE2, </w:t>
            </w:r>
            <w:r>
              <w:rPr>
                <w:rFonts w:eastAsiaTheme="minorEastAsia"/>
                <w:bCs/>
                <w:lang w:eastAsia="zh-CN"/>
              </w:rPr>
              <w:t>…</w:t>
            </w:r>
            <w:r>
              <w:rPr>
                <w:rFonts w:hint="eastAsia" w:eastAsiaTheme="minorEastAsia"/>
                <w:bCs/>
                <w:lang w:eastAsia="zh-CN"/>
              </w:rPr>
              <w:t xml:space="preserve">} in the spec. </w:t>
            </w:r>
          </w:p>
          <w:p>
            <w:pPr>
              <w:pStyle w:val="25"/>
              <w:numPr>
                <w:ilvl w:val="1"/>
                <w:numId w:val="7"/>
              </w:numPr>
              <w:overflowPunct/>
              <w:autoSpaceDE/>
              <w:autoSpaceDN/>
              <w:adjustRightInd/>
              <w:spacing w:after="120" w:line="240" w:lineRule="auto"/>
              <w:ind w:firstLineChars="0"/>
              <w:textAlignment w:val="auto"/>
              <w:rPr>
                <w:bCs/>
              </w:rPr>
            </w:pPr>
            <w:r>
              <w:rPr>
                <w:rFonts w:eastAsiaTheme="minorEastAsia"/>
                <w:bCs/>
                <w:lang w:eastAsia="zh-CN"/>
              </w:rPr>
              <w:t>S</w:t>
            </w:r>
            <w:r>
              <w:rPr>
                <w:rFonts w:hint="eastAsia" w:eastAsiaTheme="minorEastAsia"/>
                <w:bCs/>
                <w:lang w:eastAsia="zh-CN"/>
              </w:rPr>
              <w:t xml:space="preserve">tep #2: UE/TRP has multiple Rx TEGs (TEG#1, TEG#2, </w:t>
            </w:r>
            <w:r>
              <w:rPr>
                <w:rFonts w:eastAsiaTheme="minorEastAsia"/>
                <w:bCs/>
                <w:lang w:eastAsia="zh-CN"/>
              </w:rPr>
              <w:t>…</w:t>
            </w:r>
            <w:r>
              <w:rPr>
                <w:rFonts w:hint="eastAsia" w:eastAsiaTheme="minorEastAsia"/>
                <w:bCs/>
                <w:lang w:eastAsia="zh-CN"/>
              </w:rPr>
              <w:t>)</w:t>
            </w:r>
            <w:r>
              <w:rPr>
                <w:rFonts w:hint="eastAsia"/>
                <w:bCs/>
              </w:rPr>
              <w:t xml:space="preserve"> </w:t>
            </w:r>
            <w:r>
              <w:rPr>
                <w:rFonts w:hint="eastAsia" w:eastAsiaTheme="minorEastAsia"/>
                <w:bCs/>
                <w:lang w:eastAsia="zh-CN"/>
              </w:rPr>
              <w:t>associated with the same value  M, which means the timing error difference between the measurements within the same Rx TEG is within the margin M.</w:t>
            </w:r>
            <w:r>
              <w:rPr>
                <w:rFonts w:hint="eastAsia"/>
                <w:bCs/>
              </w:rPr>
              <w:t xml:space="preserve"> </w:t>
            </w:r>
          </w:p>
          <w:p>
            <w:pPr>
              <w:pStyle w:val="25"/>
              <w:numPr>
                <w:ilvl w:val="2"/>
                <w:numId w:val="7"/>
              </w:numPr>
              <w:overflowPunct/>
              <w:autoSpaceDE/>
              <w:autoSpaceDN/>
              <w:adjustRightInd/>
              <w:spacing w:after="120" w:line="240" w:lineRule="auto"/>
              <w:ind w:firstLineChars="0"/>
              <w:textAlignment w:val="auto"/>
              <w:rPr>
                <w:bCs/>
              </w:rPr>
            </w:pPr>
            <w:r>
              <w:rPr>
                <w:rFonts w:hint="eastAsia" w:eastAsiaTheme="minorEastAsia"/>
                <w:bCs/>
                <w:lang w:eastAsia="zh-CN"/>
              </w:rPr>
              <w:t xml:space="preserve">M is selected from {TE1, TE2, </w:t>
            </w:r>
            <w:r>
              <w:rPr>
                <w:rFonts w:eastAsiaTheme="minorEastAsia"/>
                <w:bCs/>
                <w:lang w:eastAsia="zh-CN"/>
              </w:rPr>
              <w:t>…</w:t>
            </w:r>
            <w:r>
              <w:rPr>
                <w:rFonts w:hint="eastAsia" w:eastAsiaTheme="minorEastAsia"/>
                <w:bCs/>
                <w:lang w:eastAsia="zh-CN"/>
              </w:rPr>
              <w:t>}</w:t>
            </w:r>
          </w:p>
          <w:p>
            <w:pPr>
              <w:pStyle w:val="25"/>
              <w:numPr>
                <w:ilvl w:val="1"/>
                <w:numId w:val="7"/>
              </w:numPr>
              <w:overflowPunct/>
              <w:autoSpaceDE/>
              <w:autoSpaceDN/>
              <w:adjustRightInd/>
              <w:spacing w:after="120" w:line="240" w:lineRule="auto"/>
              <w:ind w:firstLineChars="0"/>
              <w:textAlignment w:val="auto"/>
              <w:rPr>
                <w:bCs/>
              </w:rPr>
            </w:pPr>
            <w:r>
              <w:rPr>
                <w:rFonts w:eastAsiaTheme="minorEastAsia"/>
                <w:bCs/>
                <w:lang w:eastAsia="zh-CN"/>
              </w:rPr>
              <w:t>S</w:t>
            </w:r>
            <w:r>
              <w:rPr>
                <w:rFonts w:hint="eastAsia" w:eastAsiaTheme="minorEastAsia"/>
                <w:bCs/>
                <w:lang w:eastAsia="zh-CN"/>
              </w:rPr>
              <w:t>tep #3: UE/TRP reports selected margin M before the measurement (e.g. after receiving the location request) and only report the Rx TEG ID during the measurement report</w:t>
            </w:r>
            <w:r>
              <w:rPr>
                <w:rFonts w:hint="eastAsia"/>
                <w:bCs/>
              </w:rPr>
              <w:t>.</w:t>
            </w:r>
            <w:r>
              <w:rPr>
                <w:rFonts w:hint="eastAsia"/>
                <w:bCs/>
                <w:lang w:eastAsia="zh-CN"/>
              </w:rPr>
              <w:t xml:space="preserve"> </w:t>
            </w:r>
          </w:p>
          <w:p>
            <w:pPr>
              <w:pStyle w:val="25"/>
              <w:numPr>
                <w:ilvl w:val="1"/>
                <w:numId w:val="7"/>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S</w:t>
            </w:r>
            <w:r>
              <w:rPr>
                <w:rFonts w:hint="eastAsia" w:eastAsiaTheme="minorEastAsia"/>
                <w:bCs/>
                <w:lang w:eastAsia="zh-CN"/>
              </w:rPr>
              <w:t xml:space="preserve">tep #4: The </w:t>
            </w:r>
            <w:r>
              <w:rPr>
                <w:rFonts w:eastAsiaTheme="minorEastAsia"/>
                <w:bCs/>
                <w:lang w:eastAsia="zh-CN"/>
              </w:rPr>
              <w:t xml:space="preserve">applicability of </w:t>
            </w:r>
            <w:r>
              <w:rPr>
                <w:rFonts w:hint="eastAsia" w:eastAsiaTheme="minorEastAsia"/>
                <w:bCs/>
                <w:lang w:eastAsia="zh-CN"/>
              </w:rPr>
              <w:t xml:space="preserve">reported </w:t>
            </w:r>
            <w:r>
              <w:rPr>
                <w:rFonts w:eastAsiaTheme="minorEastAsia"/>
                <w:bCs/>
                <w:lang w:eastAsia="zh-CN"/>
              </w:rPr>
              <w:t xml:space="preserve">UE Rx TEG is limited to </w:t>
            </w:r>
            <w:r>
              <w:rPr>
                <w:rFonts w:hint="eastAsia" w:eastAsiaTheme="minorEastAsia"/>
                <w:bCs/>
                <w:lang w:eastAsia="zh-CN"/>
              </w:rPr>
              <w:t xml:space="preserve">the </w:t>
            </w:r>
            <w:r>
              <w:rPr>
                <w:rFonts w:eastAsiaTheme="minorEastAsia"/>
                <w:bCs/>
                <w:lang w:eastAsia="zh-CN"/>
              </w:rPr>
              <w:t>measurements contained within the measurement report in which the Rx TEG information is provided</w:t>
            </w:r>
            <w:r>
              <w:rPr>
                <w:rFonts w:hint="eastAsia" w:eastAsiaTheme="minorEastAsia"/>
                <w:bCs/>
                <w:lang w:eastAsia="zh-CN"/>
              </w:rPr>
              <w:t xml:space="preserve">. </w:t>
            </w:r>
          </w:p>
          <w:p>
            <w:pPr>
              <w:pStyle w:val="25"/>
              <w:numPr>
                <w:ilvl w:val="1"/>
                <w:numId w:val="7"/>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S</w:t>
            </w:r>
            <w:r>
              <w:rPr>
                <w:rFonts w:hint="eastAsia" w:eastAsiaTheme="minorEastAsia"/>
                <w:bCs/>
                <w:lang w:eastAsia="zh-CN"/>
              </w:rPr>
              <w:t xml:space="preserve">tep #5: RRM accuracy requirements will be defined based on the different values {TE1, TE2, </w:t>
            </w:r>
            <w:r>
              <w:rPr>
                <w:rFonts w:eastAsiaTheme="minorEastAsia"/>
                <w:bCs/>
                <w:lang w:eastAsia="zh-CN"/>
              </w:rPr>
              <w:t>…</w:t>
            </w:r>
            <w:r>
              <w:rPr>
                <w:rFonts w:hint="eastAsia" w:eastAsiaTheme="minorEastAsia"/>
                <w:bCs/>
                <w:lang w:eastAsia="zh-CN"/>
              </w:rPr>
              <w:t xml:space="preserve">}. </w:t>
            </w:r>
          </w:p>
          <w:p>
            <w:pPr>
              <w:pStyle w:val="25"/>
              <w:numPr>
                <w:ilvl w:val="1"/>
                <w:numId w:val="7"/>
              </w:numPr>
              <w:overflowPunct/>
              <w:autoSpaceDE/>
              <w:autoSpaceDN/>
              <w:adjustRightInd/>
              <w:spacing w:after="120" w:line="240" w:lineRule="auto"/>
              <w:ind w:firstLineChars="0"/>
              <w:textAlignment w:val="auto"/>
              <w:rPr>
                <w:rFonts w:eastAsiaTheme="minorEastAsia"/>
                <w:bCs/>
                <w:lang w:eastAsia="zh-CN"/>
              </w:rPr>
            </w:pPr>
            <w:r>
              <w:rPr>
                <w:rFonts w:eastAsiaTheme="minorEastAsia"/>
                <w:bCs/>
                <w:lang w:eastAsia="zh-CN"/>
              </w:rPr>
              <w:t>S</w:t>
            </w:r>
            <w:r>
              <w:rPr>
                <w:rFonts w:hint="eastAsia" w:eastAsiaTheme="minorEastAsia"/>
                <w:bCs/>
                <w:lang w:eastAsia="zh-CN"/>
              </w:rPr>
              <w:t xml:space="preserve">tep #6: </w:t>
            </w:r>
            <w:r>
              <w:rPr>
                <w:rFonts w:eastAsiaTheme="minorEastAsia"/>
                <w:bCs/>
                <w:lang w:eastAsia="zh-CN"/>
              </w:rPr>
              <w:t xml:space="preserve">FFS whether NW can configure requested margin to UE/TRP based on </w:t>
            </w:r>
            <w:r>
              <w:rPr>
                <w:rFonts w:hint="eastAsia" w:eastAsiaTheme="minorEastAsia"/>
                <w:bCs/>
                <w:lang w:eastAsia="zh-CN"/>
              </w:rPr>
              <w:t xml:space="preserve">positioning </w:t>
            </w:r>
            <w:r>
              <w:rPr>
                <w:rFonts w:eastAsiaTheme="minorEastAsia"/>
                <w:bCs/>
                <w:lang w:eastAsia="zh-CN"/>
              </w:rPr>
              <w:t>demand.</w:t>
            </w:r>
          </w:p>
          <w:p>
            <w:pPr>
              <w:pStyle w:val="25"/>
              <w:numPr>
                <w:ilvl w:val="0"/>
                <w:numId w:val="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 xml:space="preserve">ption </w:t>
            </w:r>
            <w:r>
              <w:rPr>
                <w:rFonts w:eastAsia="宋体"/>
                <w:szCs w:val="24"/>
                <w:lang w:eastAsia="zh-CN"/>
              </w:rPr>
              <w:t>D (HW)</w:t>
            </w:r>
            <w:r>
              <w:rPr>
                <w:rFonts w:hint="eastAsia" w:eastAsia="宋体"/>
                <w:szCs w:val="24"/>
                <w:lang w:eastAsia="zh-CN"/>
              </w:rPr>
              <w:t xml:space="preserve">: </w:t>
            </w:r>
          </w:p>
          <w:p>
            <w:pPr>
              <w:pStyle w:val="25"/>
              <w:numPr>
                <w:ilvl w:val="1"/>
                <w:numId w:val="7"/>
              </w:numPr>
              <w:overflowPunct/>
              <w:autoSpaceDE/>
              <w:autoSpaceDN/>
              <w:adjustRightInd/>
              <w:spacing w:after="120" w:line="240" w:lineRule="auto"/>
              <w:ind w:firstLineChars="0"/>
              <w:textAlignment w:val="auto"/>
              <w:rPr>
                <w:bCs/>
              </w:rPr>
            </w:pPr>
            <w:r>
              <w:rPr>
                <w:rFonts w:eastAsiaTheme="minorEastAsia"/>
                <w:bCs/>
                <w:lang w:eastAsia="zh-CN"/>
              </w:rPr>
              <w:t>S</w:t>
            </w:r>
            <w:r>
              <w:rPr>
                <w:rFonts w:hint="eastAsia" w:eastAsiaTheme="minorEastAsia"/>
                <w:bCs/>
                <w:lang w:eastAsia="zh-CN"/>
              </w:rPr>
              <w:t xml:space="preserve">tep #1: RAN4 define multiple candidate values {TE1, TE2, </w:t>
            </w:r>
            <w:r>
              <w:rPr>
                <w:rFonts w:eastAsiaTheme="minorEastAsia"/>
                <w:bCs/>
                <w:lang w:eastAsia="zh-CN"/>
              </w:rPr>
              <w:t>…</w:t>
            </w:r>
            <w:r>
              <w:rPr>
                <w:rFonts w:hint="eastAsia" w:eastAsiaTheme="minorEastAsia"/>
                <w:bCs/>
                <w:lang w:eastAsia="zh-CN"/>
              </w:rPr>
              <w:t xml:space="preserve">} in the spec. </w:t>
            </w:r>
          </w:p>
          <w:p>
            <w:pPr>
              <w:pStyle w:val="25"/>
              <w:numPr>
                <w:ilvl w:val="1"/>
                <w:numId w:val="7"/>
              </w:numPr>
              <w:overflowPunct/>
              <w:autoSpaceDE/>
              <w:autoSpaceDN/>
              <w:adjustRightInd/>
              <w:spacing w:after="120" w:line="240" w:lineRule="auto"/>
              <w:ind w:firstLineChars="0"/>
              <w:textAlignment w:val="auto"/>
              <w:rPr>
                <w:bCs/>
              </w:rPr>
            </w:pPr>
            <w:r>
              <w:rPr>
                <w:rFonts w:eastAsiaTheme="minorEastAsia"/>
                <w:bCs/>
                <w:lang w:eastAsia="zh-CN"/>
              </w:rPr>
              <w:t>S</w:t>
            </w:r>
            <w:r>
              <w:rPr>
                <w:rFonts w:hint="eastAsia" w:eastAsiaTheme="minorEastAsia"/>
                <w:bCs/>
                <w:lang w:eastAsia="zh-CN"/>
              </w:rPr>
              <w:t>tep #</w:t>
            </w:r>
            <w:r>
              <w:rPr>
                <w:rFonts w:eastAsiaTheme="minorEastAsia"/>
                <w:bCs/>
                <w:lang w:eastAsia="zh-CN"/>
              </w:rPr>
              <w:t>2</w:t>
            </w:r>
            <w:r>
              <w:rPr>
                <w:rFonts w:hint="eastAsia" w:eastAsiaTheme="minorEastAsia"/>
                <w:bCs/>
                <w:lang w:eastAsia="zh-CN"/>
              </w:rPr>
              <w:t xml:space="preserve">: </w:t>
            </w:r>
            <w:r>
              <w:rPr>
                <w:rFonts w:eastAsiaTheme="minorEastAsia"/>
                <w:bCs/>
                <w:lang w:eastAsia="zh-CN"/>
              </w:rPr>
              <w:t xml:space="preserve">LMF selects one value M from </w:t>
            </w:r>
            <w:r>
              <w:rPr>
                <w:rFonts w:hint="eastAsia" w:eastAsiaTheme="minorEastAsia"/>
                <w:bCs/>
                <w:lang w:eastAsia="zh-CN"/>
              </w:rPr>
              <w:t xml:space="preserve">{TE1, TE2, </w:t>
            </w:r>
            <w:r>
              <w:rPr>
                <w:rFonts w:eastAsiaTheme="minorEastAsia"/>
                <w:bCs/>
                <w:lang w:eastAsia="zh-CN"/>
              </w:rPr>
              <w:t>…</w:t>
            </w:r>
            <w:r>
              <w:rPr>
                <w:rFonts w:hint="eastAsia" w:eastAsiaTheme="minorEastAsia"/>
                <w:bCs/>
                <w:lang w:eastAsia="zh-CN"/>
              </w:rPr>
              <w:t>}</w:t>
            </w:r>
            <w:r>
              <w:rPr>
                <w:rFonts w:eastAsiaTheme="minorEastAsia"/>
                <w:bCs/>
                <w:lang w:eastAsia="zh-CN"/>
              </w:rPr>
              <w:t xml:space="preserve"> and indicate to UE/TRP</w:t>
            </w:r>
          </w:p>
          <w:p>
            <w:pPr>
              <w:pStyle w:val="25"/>
              <w:numPr>
                <w:ilvl w:val="1"/>
                <w:numId w:val="7"/>
              </w:numPr>
              <w:overflowPunct/>
              <w:autoSpaceDE/>
              <w:autoSpaceDN/>
              <w:adjustRightInd/>
              <w:spacing w:after="120" w:line="240" w:lineRule="auto"/>
              <w:ind w:firstLineChars="0"/>
              <w:textAlignment w:val="auto"/>
              <w:rPr>
                <w:bCs/>
              </w:rPr>
            </w:pPr>
            <w:r>
              <w:rPr>
                <w:rFonts w:eastAsiaTheme="minorEastAsia"/>
                <w:bCs/>
                <w:lang w:eastAsia="zh-CN"/>
              </w:rPr>
              <w:t>S</w:t>
            </w:r>
            <w:r>
              <w:rPr>
                <w:rFonts w:hint="eastAsia" w:eastAsiaTheme="minorEastAsia"/>
                <w:bCs/>
                <w:lang w:eastAsia="zh-CN"/>
              </w:rPr>
              <w:t>tep #</w:t>
            </w:r>
            <w:r>
              <w:rPr>
                <w:rFonts w:eastAsiaTheme="minorEastAsia"/>
                <w:bCs/>
                <w:lang w:eastAsia="zh-CN"/>
              </w:rPr>
              <w:t>3</w:t>
            </w:r>
            <w:r>
              <w:rPr>
                <w:rFonts w:hint="eastAsia" w:eastAsiaTheme="minorEastAsia"/>
                <w:bCs/>
                <w:lang w:eastAsia="zh-CN"/>
              </w:rPr>
              <w:t xml:space="preserve">: UE/TRP has multiple Rx TEGs (TEG#1, TEG#2, </w:t>
            </w:r>
            <w:r>
              <w:rPr>
                <w:rFonts w:eastAsiaTheme="minorEastAsia"/>
                <w:bCs/>
                <w:lang w:eastAsia="zh-CN"/>
              </w:rPr>
              <w:t>…</w:t>
            </w:r>
            <w:r>
              <w:rPr>
                <w:rFonts w:hint="eastAsia" w:eastAsiaTheme="minorEastAsia"/>
                <w:bCs/>
                <w:lang w:eastAsia="zh-CN"/>
              </w:rPr>
              <w:t>)</w:t>
            </w:r>
            <w:r>
              <w:rPr>
                <w:rFonts w:hint="eastAsia"/>
                <w:bCs/>
              </w:rPr>
              <w:t xml:space="preserve"> </w:t>
            </w:r>
            <w:r>
              <w:rPr>
                <w:rFonts w:hint="eastAsia" w:eastAsiaTheme="minorEastAsia"/>
                <w:bCs/>
                <w:lang w:eastAsia="zh-CN"/>
              </w:rPr>
              <w:t>associated with the same value  M, which means the timing error difference between the measurements within the same Rx TEG is within the margin M.</w:t>
            </w:r>
            <w:r>
              <w:rPr>
                <w:rFonts w:hint="eastAsia"/>
                <w:bCs/>
              </w:rPr>
              <w:t xml:space="preserve"> </w:t>
            </w:r>
          </w:p>
          <w:p>
            <w:pPr>
              <w:pStyle w:val="25"/>
              <w:numPr>
                <w:ilvl w:val="1"/>
                <w:numId w:val="7"/>
              </w:numPr>
              <w:overflowPunct/>
              <w:autoSpaceDE/>
              <w:autoSpaceDN/>
              <w:adjustRightInd/>
              <w:spacing w:after="120" w:line="240" w:lineRule="auto"/>
              <w:ind w:firstLineChars="0"/>
              <w:textAlignment w:val="auto"/>
              <w:rPr>
                <w:rFonts w:hint="eastAsia"/>
                <w:lang w:val="en-US" w:eastAsia="zh-CN"/>
              </w:rPr>
            </w:pPr>
            <w:r>
              <w:rPr>
                <w:rFonts w:eastAsiaTheme="minorEastAsia"/>
                <w:bCs/>
                <w:lang w:eastAsia="zh-CN"/>
              </w:rPr>
              <w:t>S</w:t>
            </w:r>
            <w:r>
              <w:rPr>
                <w:rFonts w:hint="eastAsia" w:eastAsiaTheme="minorEastAsia"/>
                <w:bCs/>
                <w:lang w:eastAsia="zh-CN"/>
              </w:rPr>
              <w:t xml:space="preserve">tep #4: The </w:t>
            </w:r>
            <w:r>
              <w:rPr>
                <w:rFonts w:eastAsiaTheme="minorEastAsia"/>
                <w:bCs/>
                <w:lang w:eastAsia="zh-CN"/>
              </w:rPr>
              <w:t xml:space="preserve">applicability of </w:t>
            </w:r>
            <w:r>
              <w:rPr>
                <w:rFonts w:hint="eastAsia" w:eastAsiaTheme="minorEastAsia"/>
                <w:bCs/>
                <w:lang w:eastAsia="zh-CN"/>
              </w:rPr>
              <w:t xml:space="preserve">reported </w:t>
            </w:r>
            <w:r>
              <w:rPr>
                <w:rFonts w:eastAsiaTheme="minorEastAsia"/>
                <w:bCs/>
                <w:lang w:eastAsia="zh-CN"/>
              </w:rPr>
              <w:t xml:space="preserve">UE Rx TEG is limited to </w:t>
            </w:r>
            <w:r>
              <w:rPr>
                <w:rFonts w:hint="eastAsia" w:eastAsiaTheme="minorEastAsia"/>
                <w:bCs/>
                <w:lang w:eastAsia="zh-CN"/>
              </w:rPr>
              <w:t xml:space="preserve">the </w:t>
            </w:r>
            <w:r>
              <w:rPr>
                <w:rFonts w:eastAsiaTheme="minorEastAsia"/>
                <w:bCs/>
                <w:lang w:eastAsia="zh-CN"/>
              </w:rPr>
              <w:t>measurements contained within the measurement report in which the Rx TEG information is provided,</w:t>
            </w:r>
            <w:r>
              <w:t xml:space="preserve"> </w:t>
            </w:r>
            <w:r>
              <w:rPr>
                <w:rFonts w:eastAsiaTheme="minorEastAsia"/>
                <w:bCs/>
                <w:lang w:eastAsia="zh-CN"/>
              </w:rPr>
              <w:t>and only to measurements that are tagged with a Rx TEG ID</w:t>
            </w:r>
            <w:r>
              <w:rPr>
                <w:rFonts w:hint="eastAsia" w:eastAsiaTheme="minorEastAsia"/>
                <w:bCs/>
                <w:lang w:eastAsia="zh-CN"/>
              </w:rPr>
              <w:t>.</w:t>
            </w:r>
          </w:p>
          <w:p>
            <w:pPr>
              <w:pStyle w:val="25"/>
              <w:numPr>
                <w:ilvl w:val="1"/>
                <w:numId w:val="7"/>
              </w:numPr>
              <w:overflowPunct/>
              <w:autoSpaceDE/>
              <w:autoSpaceDN/>
              <w:adjustRightInd/>
              <w:spacing w:after="120" w:line="240" w:lineRule="auto"/>
              <w:ind w:firstLineChars="0"/>
              <w:textAlignment w:val="auto"/>
              <w:rPr>
                <w:rFonts w:hint="eastAsia"/>
                <w:lang w:val="en-US" w:eastAsia="zh-CN"/>
              </w:rPr>
            </w:pPr>
            <w:r>
              <w:rPr>
                <w:rFonts w:eastAsiaTheme="minorEastAsia"/>
                <w:bCs/>
                <w:lang w:eastAsia="zh-CN"/>
              </w:rPr>
              <w:t>S</w:t>
            </w:r>
            <w:r>
              <w:rPr>
                <w:rFonts w:hint="eastAsia" w:eastAsiaTheme="minorEastAsia"/>
                <w:bCs/>
                <w:lang w:eastAsia="zh-CN"/>
              </w:rPr>
              <w:t xml:space="preserve">tep #5: RRM requirements will be defined based on the different values {TE1, TE2, </w:t>
            </w:r>
            <w:r>
              <w:rPr>
                <w:rFonts w:eastAsiaTheme="minorEastAsia"/>
                <w:bCs/>
                <w:lang w:eastAsia="zh-CN"/>
              </w:rPr>
              <w:t>…</w:t>
            </w:r>
            <w:r>
              <w:rPr>
                <w:rFonts w:hint="eastAsia" w:eastAsiaTheme="minorEastAsia"/>
                <w:bCs/>
                <w:lang w:eastAsia="zh-CN"/>
              </w:rPr>
              <w:t xml:space="preserve">}. </w:t>
            </w:r>
          </w:p>
          <w:p>
            <w:pPr>
              <w:pStyle w:val="25"/>
              <w:numPr>
                <w:ilvl w:val="0"/>
                <w:numId w:val="0"/>
              </w:numPr>
              <w:overflowPunct/>
              <w:autoSpaceDE/>
              <w:autoSpaceDN/>
              <w:adjustRightInd/>
              <w:spacing w:after="120" w:line="240" w:lineRule="auto"/>
              <w:ind w:left="576" w:leftChars="0"/>
              <w:textAlignment w:val="auto"/>
              <w:rPr>
                <w:rFonts w:hint="eastAsia" w:eastAsiaTheme="minorEastAsia"/>
                <w:bCs/>
                <w:lang w:eastAsia="zh-CN"/>
              </w:rPr>
            </w:pPr>
          </w:p>
          <w:p>
            <w:pPr>
              <w:pStyle w:val="5"/>
              <w:rPr>
                <w:rFonts w:eastAsiaTheme="minorEastAsia"/>
                <w:b w:val="0"/>
                <w:szCs w:val="24"/>
              </w:rPr>
            </w:pPr>
            <w:r>
              <w:rPr>
                <w:szCs w:val="24"/>
              </w:rPr>
              <w:t>I</w:t>
            </w:r>
            <w:r>
              <w:rPr>
                <w:rFonts w:hint="eastAsia"/>
                <w:szCs w:val="24"/>
              </w:rPr>
              <w:t>ssue 1-4-1 H</w:t>
            </w:r>
            <w:r>
              <w:rPr>
                <w:szCs w:val="24"/>
              </w:rPr>
              <w:t>ow to report transmissions/measurements which cannot be associated with any TEG</w:t>
            </w:r>
          </w:p>
          <w:p>
            <w:pPr>
              <w:rPr>
                <w:rFonts w:eastAsiaTheme="minorEastAsia"/>
                <w:i/>
                <w:color w:val="0070C0"/>
                <w:lang w:val="en-US" w:eastAsia="zh-CN"/>
              </w:rPr>
            </w:pPr>
            <w:r>
              <w:rPr>
                <w:rFonts w:hint="eastAsia" w:eastAsiaTheme="minorEastAsia"/>
                <w:i/>
                <w:color w:val="0070C0"/>
                <w:lang w:val="en-US" w:eastAsia="zh-CN"/>
              </w:rPr>
              <w:t>Candidate options:</w:t>
            </w:r>
          </w:p>
          <w:p>
            <w:pPr>
              <w:pStyle w:val="25"/>
              <w:numPr>
                <w:ilvl w:val="0"/>
                <w:numId w:val="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1: (CATT, ZTE, Huawei, vivo, Ericsson)</w:t>
            </w:r>
          </w:p>
          <w:p>
            <w:pPr>
              <w:pStyle w:val="25"/>
              <w:numPr>
                <w:ilvl w:val="1"/>
                <w:numId w:val="7"/>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 xml:space="preserve">Whether and how to report the measurement without TEG association should be within RAN1/2 scope. </w:t>
            </w:r>
          </w:p>
          <w:p>
            <w:pPr>
              <w:pStyle w:val="25"/>
              <w:numPr>
                <w:ilvl w:val="0"/>
                <w:numId w:val="7"/>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2: (Qualcomm, Ericsson, Nokia, OPPO)</w:t>
            </w:r>
          </w:p>
          <w:p>
            <w:pPr>
              <w:pStyle w:val="25"/>
              <w:numPr>
                <w:ilvl w:val="1"/>
                <w:numId w:val="7"/>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Association of transmissions/measurements to TEGs is optional</w:t>
            </w:r>
            <w:r>
              <w:rPr>
                <w:rFonts w:hint="eastAsia" w:eastAsia="宋体"/>
                <w:szCs w:val="24"/>
                <w:lang w:eastAsia="zh-CN"/>
              </w:rPr>
              <w:t xml:space="preserve">. </w:t>
            </w:r>
          </w:p>
          <w:p>
            <w:pPr>
              <w:pStyle w:val="25"/>
              <w:numPr>
                <w:ilvl w:val="2"/>
                <w:numId w:val="7"/>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If a measurement or transmitted signal is not associated with a TEG, then no further assumption about relative timing between said measurement/signal and other measurement/signals can be made beyond what is already implied by measurement accuracy requirements in Rel-16.</w:t>
            </w:r>
            <w:r>
              <w:rPr>
                <w:rFonts w:hint="eastAsia" w:eastAsia="宋体"/>
                <w:szCs w:val="24"/>
                <w:lang w:eastAsia="zh-CN"/>
              </w:rPr>
              <w:t>(Qualcomm)</w:t>
            </w:r>
          </w:p>
          <w:p>
            <w:pPr>
              <w:pStyle w:val="25"/>
              <w:numPr>
                <w:ilvl w:val="0"/>
                <w:numId w:val="0"/>
              </w:numPr>
              <w:overflowPunct/>
              <w:autoSpaceDE/>
              <w:autoSpaceDN/>
              <w:adjustRightInd/>
              <w:spacing w:after="120" w:line="240" w:lineRule="auto"/>
              <w:textAlignment w:val="auto"/>
              <w:rPr>
                <w:rFonts w:hint="eastAsia" w:eastAsiaTheme="minorEastAsia"/>
                <w:bCs/>
                <w:lang w:val="en-US" w:eastAsia="zh-CN"/>
              </w:rPr>
            </w:pPr>
          </w:p>
        </w:tc>
      </w:tr>
    </w:tbl>
    <w:p>
      <w:pPr>
        <w:pStyle w:val="35"/>
        <w:numPr>
          <w:ilvl w:val="0"/>
          <w:numId w:val="0"/>
        </w:numPr>
        <w:ind w:leftChars="0"/>
        <w:rPr>
          <w:rFonts w:hint="eastAsia"/>
          <w:b w:val="0"/>
          <w:bCs/>
          <w:sz w:val="22"/>
          <w:szCs w:val="22"/>
          <w:lang w:val="en-US" w:eastAsia="zh-CN"/>
        </w:rPr>
      </w:pPr>
    </w:p>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also provide our view on the other related issues.</w:t>
      </w:r>
    </w:p>
    <w:p>
      <w:pPr>
        <w:pStyle w:val="27"/>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One of the main issues discussed was the feasibility of TEG. In the RAN1 LS which triggered the work in RAN4, the definition of TE and TEG is given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ind w:left="1440" w:hanging="1440"/>
              <w:rPr>
                <w:lang w:eastAsia="zh-CN"/>
              </w:rPr>
            </w:pPr>
            <w:r>
              <w:rPr>
                <w:highlight w:val="green"/>
                <w:lang w:eastAsia="zh-CN"/>
              </w:rPr>
              <w:t>Agreement:</w:t>
            </w:r>
          </w:p>
          <w:p>
            <w:r>
              <w:t xml:space="preserve">The following definitions </w:t>
            </w:r>
            <w:r>
              <w:rPr>
                <w:lang w:eastAsia="zh-CN"/>
              </w:rPr>
              <w:t>are used for the purpose of discussion of internal timing errors (these terms are not agreed to be included in the specifications):</w:t>
            </w:r>
          </w:p>
          <w:p>
            <w:pPr>
              <w:numPr>
                <w:ilvl w:val="0"/>
                <w:numId w:val="8"/>
              </w:numPr>
              <w:rPr>
                <w:lang w:eastAsia="zh-CN"/>
              </w:rPr>
            </w:pPr>
            <w:r>
              <w:rPr>
                <w:b/>
                <w:bCs/>
                <w:lang w:eastAsia="zh-CN"/>
              </w:rPr>
              <w:t>Tx timing error</w:t>
            </w:r>
            <w:r>
              <w:rPr>
                <w:lang w:eastAsia="zh-CN"/>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Pr>
                <w:i/>
                <w:iCs/>
                <w:lang w:eastAsia="zh-CN"/>
              </w:rPr>
              <w:t>Tx timing error</w:t>
            </w:r>
            <w:r>
              <w:rPr>
                <w:lang w:eastAsia="zh-CN"/>
              </w:rPr>
              <w:t xml:space="preserve">. </w:t>
            </w:r>
          </w:p>
          <w:p>
            <w:pPr>
              <w:numPr>
                <w:ilvl w:val="0"/>
                <w:numId w:val="8"/>
              </w:numPr>
              <w:rPr>
                <w:lang w:eastAsia="zh-CN"/>
              </w:rPr>
            </w:pPr>
            <w:r>
              <w:rPr>
                <w:b/>
                <w:bCs/>
                <w:lang w:eastAsia="zh-CN"/>
              </w:rPr>
              <w:t>Rx timing error</w:t>
            </w:r>
            <w:r>
              <w:rPr>
                <w:lang w:eastAsia="zh-CN"/>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pPr>
              <w:numPr>
                <w:ilvl w:val="0"/>
                <w:numId w:val="8"/>
              </w:numPr>
              <w:rPr>
                <w:lang w:eastAsia="zh-CN"/>
              </w:rPr>
            </w:pPr>
            <w:r>
              <w:rPr>
                <w:b/>
                <w:bCs/>
                <w:lang w:eastAsia="zh-CN"/>
              </w:rPr>
              <w:t>UE Tx ‘timing error group’ (UE Tx TEG):</w:t>
            </w:r>
            <w:r>
              <w:rPr>
                <w:lang w:eastAsia="zh-CN"/>
              </w:rPr>
              <w:t xml:space="preserve"> A UE Tx TEG is associated with the transmissions of one or more UL SRS resources for the positioning purpose, which have the Tx timing errors within a certain margin.</w:t>
            </w:r>
          </w:p>
          <w:p>
            <w:pPr>
              <w:numPr>
                <w:ilvl w:val="0"/>
                <w:numId w:val="8"/>
              </w:numPr>
              <w:rPr>
                <w:lang w:eastAsia="zh-CN"/>
              </w:rPr>
            </w:pPr>
            <w:r>
              <w:rPr>
                <w:b/>
                <w:bCs/>
                <w:lang w:eastAsia="zh-CN"/>
              </w:rPr>
              <w:t>TRP Tx ‘timing error group’ (TRP Tx TEG):</w:t>
            </w:r>
            <w:r>
              <w:rPr>
                <w:lang w:eastAsia="zh-CN"/>
              </w:rPr>
              <w:t xml:space="preserve"> A TRP Tx TEG is associated with the transmissions of one or more DL PRS resources, which have the Tx timing errors within a certain margin.</w:t>
            </w:r>
          </w:p>
          <w:p>
            <w:pPr>
              <w:numPr>
                <w:ilvl w:val="0"/>
                <w:numId w:val="8"/>
              </w:numPr>
              <w:rPr>
                <w:lang w:eastAsia="zh-CN"/>
              </w:rPr>
            </w:pPr>
            <w:r>
              <w:rPr>
                <w:b/>
                <w:bCs/>
                <w:lang w:eastAsia="zh-CN"/>
              </w:rPr>
              <w:t>UE Rx ‘timing error group’ (UE Rx TEG):</w:t>
            </w:r>
            <w:r>
              <w:rPr>
                <w:lang w:eastAsia="zh-CN"/>
              </w:rPr>
              <w:t xml:space="preserve"> A UE Rx TEG is associated with one or more DL measurements, which have the Rx timing errors within a certain margin.</w:t>
            </w:r>
          </w:p>
          <w:p>
            <w:pPr>
              <w:numPr>
                <w:ilvl w:val="0"/>
                <w:numId w:val="8"/>
              </w:numPr>
              <w:rPr>
                <w:lang w:eastAsia="zh-CN"/>
              </w:rPr>
            </w:pPr>
            <w:r>
              <w:rPr>
                <w:b/>
                <w:bCs/>
                <w:lang w:eastAsia="zh-CN"/>
              </w:rPr>
              <w:t>TRP Rx ‘timing error group’ (TRP Rx TEG):</w:t>
            </w:r>
            <w:r>
              <w:rPr>
                <w:lang w:eastAsia="zh-CN"/>
              </w:rPr>
              <w:t xml:space="preserve"> A TRP Rx TEG is associated with one or more UL measurements, which have the Rx timing errors within a margin.</w:t>
            </w:r>
          </w:p>
          <w:p>
            <w:pPr>
              <w:numPr>
                <w:ilvl w:val="0"/>
                <w:numId w:val="8"/>
              </w:numPr>
              <w:rPr>
                <w:rFonts w:hint="default"/>
                <w:b w:val="0"/>
                <w:bCs/>
                <w:sz w:val="22"/>
                <w:szCs w:val="22"/>
                <w:vertAlign w:val="baseline"/>
                <w:lang w:val="en-US" w:eastAsia="zh-CN"/>
              </w:rPr>
            </w:pPr>
            <w:r>
              <w:rPr>
                <w:b/>
                <w:bCs/>
                <w:lang w:eastAsia="zh-CN"/>
              </w:rPr>
              <w:t>UE RxTx ‘timing error group’ (UE RxTx TEG):</w:t>
            </w:r>
            <w:r>
              <w:rPr>
                <w:lang w:eastAsia="zh-CN"/>
              </w:rPr>
              <w:t xml:space="preserve"> A UE RxTx TEG is associated with one or more UE Rx-Tx time difference measurements, and one or more UL SRS resources for the positioning purpose, which have the ‘Rx timing errors+Tx timing errors’ within a certain margin.</w:t>
            </w:r>
          </w:p>
          <w:p>
            <w:pPr>
              <w:numPr>
                <w:ilvl w:val="0"/>
                <w:numId w:val="8"/>
              </w:numPr>
              <w:rPr>
                <w:rFonts w:hint="default"/>
                <w:b w:val="0"/>
                <w:bCs/>
                <w:sz w:val="22"/>
                <w:szCs w:val="22"/>
                <w:vertAlign w:val="baseline"/>
                <w:lang w:val="en-US" w:eastAsia="zh-CN"/>
              </w:rPr>
            </w:pPr>
            <w:r>
              <w:rPr>
                <w:b/>
                <w:bCs/>
                <w:lang w:eastAsia="zh-CN"/>
              </w:rPr>
              <w:t>TRP RxTx ‘timing error group’ (TRP RxTx TEG):</w:t>
            </w:r>
            <w:r>
              <w:rPr>
                <w:lang w:eastAsia="zh-CN"/>
              </w:rPr>
              <w:t xml:space="preserve"> A TRP RxTx TEG is associated with one or more gNB Rx-Tx time difference measurements and one or more DL PRS resources, which have the ‘Rx timing errors+Tx timing errors’ within a certain margin.</w:t>
            </w:r>
          </w:p>
        </w:tc>
      </w:tr>
    </w:tbl>
    <w:p>
      <w:pPr>
        <w:rPr>
          <w:rFonts w:hint="default"/>
          <w:b w:val="0"/>
          <w:bCs/>
          <w:sz w:val="22"/>
          <w:szCs w:val="22"/>
          <w:lang w:val="en-US" w:eastAsia="zh-CN"/>
        </w:rPr>
      </w:pPr>
    </w:p>
    <w:p>
      <w:pPr>
        <w:rPr>
          <w:rFonts w:hint="default"/>
          <w:b w:val="0"/>
          <w:bCs/>
          <w:sz w:val="22"/>
          <w:szCs w:val="22"/>
          <w:lang w:val="en-US" w:eastAsia="zh-CN"/>
        </w:rPr>
      </w:pPr>
      <w:r>
        <w:rPr>
          <w:rFonts w:hint="eastAsia"/>
          <w:b w:val="0"/>
          <w:bCs/>
          <w:sz w:val="22"/>
          <w:szCs w:val="22"/>
          <w:lang w:val="en-US" w:eastAsia="zh-CN"/>
        </w:rPr>
        <w:t>According to the definition of TE and TEG, it seems that the relevant impacting factors are at least the RF chains which are actually used for radio transmissions and the antenna panels. Theoretically the TE can be measured and calibrated upon manufacturing and testing of the UE or TRP. However, it</w:t>
      </w:r>
      <w:r>
        <w:rPr>
          <w:rFonts w:hint="default"/>
          <w:b w:val="0"/>
          <w:bCs/>
          <w:sz w:val="22"/>
          <w:szCs w:val="22"/>
          <w:lang w:val="en-US" w:eastAsia="zh-CN"/>
        </w:rPr>
        <w:t>’</w:t>
      </w:r>
      <w:r>
        <w:rPr>
          <w:rFonts w:hint="eastAsia"/>
          <w:b w:val="0"/>
          <w:bCs/>
          <w:sz w:val="22"/>
          <w:szCs w:val="22"/>
          <w:lang w:val="en-US" w:eastAsia="zh-CN"/>
        </w:rPr>
        <w:t>s uncertain whether the TE property will be time-variant and how the drifts would be.</w:t>
      </w:r>
    </w:p>
    <w:p>
      <w:pPr>
        <w:rPr>
          <w:rFonts w:hint="default"/>
          <w:b w:val="0"/>
          <w:bCs/>
          <w:sz w:val="22"/>
          <w:szCs w:val="22"/>
          <w:lang w:val="en-US" w:eastAsia="zh-CN"/>
        </w:rPr>
      </w:pPr>
    </w:p>
    <w:p>
      <w:pPr>
        <w:spacing w:after="120"/>
        <w:rPr>
          <w:b/>
          <w:bCs/>
          <w:sz w:val="22"/>
          <w:szCs w:val="22"/>
          <w:u w:val="single"/>
        </w:rPr>
      </w:pPr>
      <w:r>
        <w:rPr>
          <w:rFonts w:hint="eastAsia"/>
          <w:b/>
          <w:bCs/>
          <w:sz w:val="22"/>
          <w:szCs w:val="22"/>
          <w:u w:val="single"/>
        </w:rPr>
        <w:t>Issue 1-1-1 The values of timing error margins associated with Rx TEGs for UE/TRP?</w:t>
      </w:r>
    </w:p>
    <w:p>
      <w:pPr>
        <w:spacing w:after="120"/>
        <w:rPr>
          <w:rFonts w:hint="default" w:eastAsiaTheme="minorEastAsia"/>
          <w:bCs/>
          <w:sz w:val="22"/>
          <w:szCs w:val="22"/>
          <w:lang w:val="en-US" w:eastAsia="zh-CN"/>
        </w:rPr>
      </w:pPr>
      <w:r>
        <w:rPr>
          <w:rFonts w:hint="eastAsia" w:eastAsia="宋体"/>
          <w:b w:val="0"/>
          <w:bCs w:val="0"/>
          <w:sz w:val="22"/>
          <w:szCs w:val="22"/>
          <w:u w:val="none"/>
          <w:lang w:val="en-US" w:eastAsia="zh-CN"/>
        </w:rPr>
        <w:t xml:space="preserve">Support Option C which allows </w:t>
      </w:r>
      <w:r>
        <w:rPr>
          <w:rFonts w:hint="eastAsia" w:eastAsiaTheme="minorEastAsia"/>
          <w:bCs/>
          <w:sz w:val="22"/>
          <w:szCs w:val="22"/>
          <w:lang w:val="en-US" w:eastAsia="zh-CN"/>
        </w:rPr>
        <w:t xml:space="preserve">the </w:t>
      </w:r>
      <w:r>
        <w:rPr>
          <w:rFonts w:eastAsiaTheme="minorEastAsia"/>
          <w:bCs/>
          <w:sz w:val="22"/>
          <w:szCs w:val="22"/>
          <w:lang w:eastAsia="zh-CN"/>
        </w:rPr>
        <w:t xml:space="preserve">NW </w:t>
      </w:r>
      <w:r>
        <w:rPr>
          <w:rFonts w:hint="eastAsia" w:eastAsiaTheme="minorEastAsia"/>
          <w:bCs/>
          <w:sz w:val="22"/>
          <w:szCs w:val="22"/>
          <w:lang w:val="en-US" w:eastAsia="zh-CN"/>
        </w:rPr>
        <w:t>to</w:t>
      </w:r>
      <w:r>
        <w:rPr>
          <w:rFonts w:eastAsiaTheme="minorEastAsia"/>
          <w:bCs/>
          <w:sz w:val="22"/>
          <w:szCs w:val="22"/>
          <w:lang w:eastAsia="zh-CN"/>
        </w:rPr>
        <w:t xml:space="preserve"> configure requested margin to UE/TRP based on </w:t>
      </w:r>
      <w:r>
        <w:rPr>
          <w:rFonts w:hint="eastAsia" w:eastAsiaTheme="minorEastAsia"/>
          <w:bCs/>
          <w:sz w:val="22"/>
          <w:szCs w:val="22"/>
          <w:lang w:eastAsia="zh-CN"/>
        </w:rPr>
        <w:t xml:space="preserve">positioning </w:t>
      </w:r>
      <w:r>
        <w:rPr>
          <w:rFonts w:eastAsiaTheme="minorEastAsia"/>
          <w:bCs/>
          <w:sz w:val="22"/>
          <w:szCs w:val="22"/>
          <w:lang w:eastAsia="zh-CN"/>
        </w:rPr>
        <w:t>demand.</w:t>
      </w:r>
      <w:r>
        <w:rPr>
          <w:rFonts w:hint="eastAsia" w:eastAsiaTheme="minorEastAsia"/>
          <w:bCs/>
          <w:sz w:val="22"/>
          <w:szCs w:val="22"/>
          <w:lang w:val="en-US" w:eastAsia="zh-CN"/>
        </w:rPr>
        <w:t xml:space="preserve"> We think that for a certain UE, it is possible for it to perform more accurate positioning with respect to a smaller margin value of the TEG by consuming more power. Since in step 3, UE/TRP already reports selected margin M before the measurement, then the LMF should be aware of all possible TEGs. Selecting one from them under cases when positioning accuracy is critical should be supported.</w:t>
      </w:r>
    </w:p>
    <w:p>
      <w:pPr>
        <w:pStyle w:val="35"/>
        <w:rPr>
          <w:rFonts w:hint="default"/>
          <w:lang w:val="en-US" w:eastAsia="zh-CN"/>
        </w:rPr>
      </w:pPr>
      <w:r>
        <w:rPr>
          <w:rFonts w:hint="eastAsia" w:eastAsia="宋体"/>
          <w:b/>
          <w:bCs/>
          <w:sz w:val="22"/>
          <w:szCs w:val="22"/>
          <w:u w:val="none"/>
          <w:lang w:val="en-US" w:eastAsia="zh-CN"/>
        </w:rPr>
        <w:t xml:space="preserve">Support Option C which allows </w:t>
      </w:r>
      <w:r>
        <w:rPr>
          <w:rFonts w:hint="eastAsia" w:eastAsiaTheme="minorEastAsia"/>
          <w:b/>
          <w:bCs/>
          <w:sz w:val="22"/>
          <w:szCs w:val="22"/>
          <w:lang w:val="en-US" w:eastAsia="zh-CN"/>
        </w:rPr>
        <w:t xml:space="preserve">the </w:t>
      </w:r>
      <w:r>
        <w:rPr>
          <w:rFonts w:eastAsiaTheme="minorEastAsia"/>
          <w:b/>
          <w:bCs/>
          <w:sz w:val="22"/>
          <w:szCs w:val="22"/>
          <w:lang w:eastAsia="zh-CN"/>
        </w:rPr>
        <w:t xml:space="preserve">NW </w:t>
      </w:r>
      <w:r>
        <w:rPr>
          <w:rFonts w:hint="eastAsia" w:eastAsiaTheme="minorEastAsia"/>
          <w:b/>
          <w:bCs/>
          <w:sz w:val="22"/>
          <w:szCs w:val="22"/>
          <w:lang w:val="en-US" w:eastAsia="zh-CN"/>
        </w:rPr>
        <w:t>to</w:t>
      </w:r>
      <w:r>
        <w:rPr>
          <w:rFonts w:eastAsiaTheme="minorEastAsia"/>
          <w:b/>
          <w:bCs/>
          <w:sz w:val="22"/>
          <w:szCs w:val="22"/>
          <w:lang w:eastAsia="zh-CN"/>
        </w:rPr>
        <w:t xml:space="preserve"> configure requested margin to UE/TRP based on </w:t>
      </w:r>
      <w:r>
        <w:rPr>
          <w:rFonts w:hint="eastAsia" w:eastAsiaTheme="minorEastAsia"/>
          <w:b/>
          <w:bCs/>
          <w:sz w:val="22"/>
          <w:szCs w:val="22"/>
          <w:lang w:eastAsia="zh-CN"/>
        </w:rPr>
        <w:t xml:space="preserve">positioning </w:t>
      </w:r>
      <w:r>
        <w:rPr>
          <w:rFonts w:eastAsiaTheme="minorEastAsia"/>
          <w:b/>
          <w:bCs/>
          <w:sz w:val="22"/>
          <w:szCs w:val="22"/>
          <w:lang w:eastAsia="zh-CN"/>
        </w:rPr>
        <w:t>demand</w:t>
      </w:r>
      <w:r>
        <w:rPr>
          <w:rFonts w:hint="eastAsia"/>
          <w:b/>
          <w:bCs w:val="0"/>
          <w:sz w:val="22"/>
          <w:szCs w:val="22"/>
          <w:lang w:val="en-US" w:eastAsia="zh-CN"/>
        </w:rPr>
        <w:t>.</w:t>
      </w:r>
    </w:p>
    <w:p>
      <w:pPr>
        <w:spacing w:after="120"/>
        <w:rPr>
          <w:rFonts w:hint="default" w:eastAsiaTheme="minorEastAsia"/>
          <w:bCs/>
          <w:sz w:val="22"/>
          <w:szCs w:val="22"/>
          <w:lang w:val="en-US" w:eastAsia="zh-CN"/>
        </w:rPr>
      </w:pPr>
    </w:p>
    <w:p>
      <w:pPr>
        <w:spacing w:after="120"/>
        <w:rPr>
          <w:rFonts w:hint="eastAsia"/>
          <w:b/>
          <w:sz w:val="22"/>
          <w:szCs w:val="22"/>
          <w:u w:val="single"/>
          <w:lang w:eastAsia="zh-CN"/>
        </w:rPr>
      </w:pPr>
      <w:r>
        <w:rPr>
          <w:b/>
          <w:bCs/>
          <w:sz w:val="22"/>
          <w:szCs w:val="22"/>
          <w:u w:val="single"/>
        </w:rPr>
        <w:t>I</w:t>
      </w:r>
      <w:r>
        <w:rPr>
          <w:rFonts w:hint="eastAsia"/>
          <w:b/>
          <w:bCs/>
          <w:sz w:val="22"/>
          <w:szCs w:val="22"/>
          <w:u w:val="single"/>
        </w:rPr>
        <w:t>ssue 1-4-1 H</w:t>
      </w:r>
      <w:r>
        <w:rPr>
          <w:b/>
          <w:bCs/>
          <w:sz w:val="22"/>
          <w:szCs w:val="22"/>
          <w:u w:val="single"/>
        </w:rPr>
        <w:t>ow to report transmissions/measurements which cannot be associated with any TEG</w:t>
      </w:r>
    </w:p>
    <w:p>
      <w:pPr>
        <w:rPr>
          <w:rFonts w:hint="default"/>
          <w:b/>
          <w:szCs w:val="24"/>
          <w:u w:val="single"/>
          <w:lang w:val="en-US" w:eastAsia="zh-CN"/>
        </w:rPr>
      </w:pPr>
      <w:r>
        <w:rPr>
          <w:rFonts w:hint="eastAsia"/>
          <w:b w:val="0"/>
          <w:bCs/>
          <w:sz w:val="22"/>
          <w:szCs w:val="22"/>
          <w:lang w:val="en-US" w:eastAsia="zh-CN"/>
        </w:rPr>
        <w:t>The other issue to be considered is how to define reporting mechanism for signal transmissions or measurements which cannot be associated with any TEG. First of all this issue may not happen, or can be solved by the current approach if a TEG can comprise of a single measurement. Either way, this is clearly RAN2 scope.</w:t>
      </w:r>
    </w:p>
    <w:p>
      <w:pPr>
        <w:pStyle w:val="35"/>
        <w:rPr>
          <w:rFonts w:hint="default"/>
          <w:lang w:val="en-US" w:eastAsia="zh-CN"/>
        </w:rPr>
      </w:pPr>
      <w:r>
        <w:rPr>
          <w:rFonts w:hint="eastAsia"/>
          <w:lang w:val="en-US" w:eastAsia="zh-CN"/>
        </w:rPr>
        <w:t>How to report transmissions/measurements which cannot be associated with any TEG shall be discussed in RAN2</w:t>
      </w:r>
      <w:r>
        <w:rPr>
          <w:rFonts w:hint="eastAsia"/>
          <w:b/>
          <w:bCs w:val="0"/>
          <w:sz w:val="22"/>
          <w:szCs w:val="22"/>
          <w:lang w:val="en-US" w:eastAsia="zh-CN"/>
        </w:rPr>
        <w:t>.</w:t>
      </w:r>
    </w:p>
    <w:p>
      <w:pPr>
        <w:pStyle w:val="27"/>
        <w:jc w:val="both"/>
      </w:pPr>
      <w:r>
        <w:rPr>
          <w:rFonts w:hint="eastAsia"/>
          <w:lang w:val="en-US" w:eastAsia="zh-CN"/>
        </w:rPr>
        <w:t>3</w:t>
      </w:r>
      <w:r>
        <w:tab/>
      </w:r>
      <w:r>
        <w:t>Conclusion</w:t>
      </w:r>
    </w:p>
    <w:p>
      <w:pPr>
        <w:pStyle w:val="35"/>
        <w:numPr>
          <w:ilvl w:val="0"/>
          <w:numId w:val="0"/>
        </w:numPr>
        <w:ind w:leftChars="0"/>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u w:val="none"/>
          <w:lang w:val="en-US" w:eastAsia="zh-CN"/>
        </w:rPr>
        <w:t xml:space="preserve">Support Option C which allows </w:t>
      </w:r>
      <w:r>
        <w:rPr>
          <w:rFonts w:hint="eastAsia" w:eastAsiaTheme="minorEastAsia"/>
          <w:b/>
          <w:bCs/>
          <w:sz w:val="22"/>
          <w:szCs w:val="22"/>
          <w:lang w:val="en-US" w:eastAsia="zh-CN"/>
        </w:rPr>
        <w:t xml:space="preserve">the </w:t>
      </w:r>
      <w:r>
        <w:rPr>
          <w:rFonts w:eastAsiaTheme="minorEastAsia"/>
          <w:b/>
          <w:bCs/>
          <w:sz w:val="22"/>
          <w:szCs w:val="22"/>
          <w:lang w:eastAsia="zh-CN"/>
        </w:rPr>
        <w:t xml:space="preserve">NW </w:t>
      </w:r>
      <w:r>
        <w:rPr>
          <w:rFonts w:hint="eastAsia" w:eastAsiaTheme="minorEastAsia"/>
          <w:b/>
          <w:bCs/>
          <w:sz w:val="22"/>
          <w:szCs w:val="22"/>
          <w:lang w:val="en-US" w:eastAsia="zh-CN"/>
        </w:rPr>
        <w:t>to</w:t>
      </w:r>
      <w:r>
        <w:rPr>
          <w:rFonts w:eastAsiaTheme="minorEastAsia"/>
          <w:b/>
          <w:bCs/>
          <w:sz w:val="22"/>
          <w:szCs w:val="22"/>
          <w:lang w:eastAsia="zh-CN"/>
        </w:rPr>
        <w:t xml:space="preserve"> configure requested margin to UE/TRP based on </w:t>
      </w:r>
      <w:r>
        <w:rPr>
          <w:rFonts w:hint="eastAsia" w:eastAsiaTheme="minorEastAsia"/>
          <w:b/>
          <w:bCs/>
          <w:sz w:val="22"/>
          <w:szCs w:val="22"/>
          <w:lang w:eastAsia="zh-CN"/>
        </w:rPr>
        <w:t xml:space="preserve">positioning </w:t>
      </w:r>
      <w:r>
        <w:rPr>
          <w:rFonts w:eastAsiaTheme="minorEastAsia"/>
          <w:b/>
          <w:bCs/>
          <w:sz w:val="22"/>
          <w:szCs w:val="22"/>
          <w:lang w:eastAsia="zh-CN"/>
        </w:rPr>
        <w:t>demand</w:t>
      </w:r>
      <w:r>
        <w:rPr>
          <w:rFonts w:hint="eastAsia"/>
          <w:b/>
          <w:bCs w:val="0"/>
          <w:sz w:val="22"/>
          <w:szCs w:val="22"/>
          <w:lang w:val="en-US" w:eastAsia="zh-CN"/>
        </w:rPr>
        <w:t>.</w:t>
      </w:r>
    </w:p>
    <w:p>
      <w:pPr>
        <w:pStyle w:val="35"/>
        <w:numPr>
          <w:ilvl w:val="0"/>
          <w:numId w:val="0"/>
        </w:numPr>
        <w:ind w:leftChars="0"/>
        <w:rPr>
          <w:rFonts w:hint="default"/>
          <w:lang w:val="en-US" w:eastAsia="zh-CN"/>
        </w:rPr>
      </w:pPr>
      <w:r>
        <w:rPr>
          <w:rFonts w:hint="eastAsia"/>
          <w:b/>
          <w:bCs w:val="0"/>
          <w:sz w:val="22"/>
          <w:szCs w:val="22"/>
          <w:lang w:val="en-US" w:eastAsia="zh-CN"/>
        </w:rPr>
        <w:t xml:space="preserve">Proposal 2: </w:t>
      </w:r>
      <w:r>
        <w:rPr>
          <w:rFonts w:hint="eastAsia"/>
          <w:lang w:val="en-US" w:eastAsia="zh-CN"/>
        </w:rPr>
        <w:t>How to report transmissions/measurements which cannot be associated with any TEG shall be discussed in RAN2</w:t>
      </w:r>
      <w:r>
        <w:rPr>
          <w:rFonts w:hint="eastAsia"/>
          <w:b/>
          <w:bCs w:val="0"/>
          <w:sz w:val="22"/>
          <w:szCs w:val="22"/>
          <w:lang w:val="en-US" w:eastAsia="zh-CN"/>
        </w:rPr>
        <w:t>.</w:t>
      </w:r>
    </w:p>
    <w:p>
      <w:pPr>
        <w:pStyle w:val="27"/>
        <w:jc w:val="both"/>
      </w:pPr>
      <w:r>
        <w:t>References</w:t>
      </w:r>
    </w:p>
    <w:p>
      <w:pPr>
        <w:numPr>
          <w:ilvl w:val="0"/>
          <w:numId w:val="9"/>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R4-2202684</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28C1EFE"/>
    <w:multiLevelType w:val="multilevel"/>
    <w:tmpl w:val="528C1EFE"/>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8">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8"/>
  </w:num>
  <w:num w:numId="5">
    <w:abstractNumId w:val="4"/>
  </w:num>
  <w:num w:numId="6">
    <w:abstractNumId w:val="7"/>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6B1F2F"/>
    <w:rsid w:val="04C77D0A"/>
    <w:rsid w:val="04D5204C"/>
    <w:rsid w:val="051F0641"/>
    <w:rsid w:val="057D20C4"/>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876B7F"/>
    <w:rsid w:val="099F556C"/>
    <w:rsid w:val="09AC0546"/>
    <w:rsid w:val="09C640C3"/>
    <w:rsid w:val="0A5763D4"/>
    <w:rsid w:val="0A7BF868"/>
    <w:rsid w:val="0A9573F8"/>
    <w:rsid w:val="0B094F12"/>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A65B0D"/>
    <w:rsid w:val="11F71F3A"/>
    <w:rsid w:val="11FC7DAB"/>
    <w:rsid w:val="122017FC"/>
    <w:rsid w:val="126D3A54"/>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8A5755"/>
    <w:rsid w:val="14B36B91"/>
    <w:rsid w:val="14DE3D1B"/>
    <w:rsid w:val="15DD3861"/>
    <w:rsid w:val="15E078A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540632"/>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855295"/>
    <w:rsid w:val="238F59E1"/>
    <w:rsid w:val="23B20773"/>
    <w:rsid w:val="23CF6D67"/>
    <w:rsid w:val="23FF1EED"/>
    <w:rsid w:val="24207862"/>
    <w:rsid w:val="248F188B"/>
    <w:rsid w:val="24BD0518"/>
    <w:rsid w:val="24E91488"/>
    <w:rsid w:val="25077EC5"/>
    <w:rsid w:val="25564907"/>
    <w:rsid w:val="256A021C"/>
    <w:rsid w:val="25962669"/>
    <w:rsid w:val="25A02CA6"/>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580800"/>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1F03BD0"/>
    <w:rsid w:val="320F0A18"/>
    <w:rsid w:val="32351CB2"/>
    <w:rsid w:val="324554E5"/>
    <w:rsid w:val="325D2B5A"/>
    <w:rsid w:val="327661FC"/>
    <w:rsid w:val="32A56801"/>
    <w:rsid w:val="32B33B5A"/>
    <w:rsid w:val="32EE0B02"/>
    <w:rsid w:val="32EE27B2"/>
    <w:rsid w:val="330230FE"/>
    <w:rsid w:val="33372789"/>
    <w:rsid w:val="333876C2"/>
    <w:rsid w:val="33484A1E"/>
    <w:rsid w:val="335F47E9"/>
    <w:rsid w:val="33FB17D8"/>
    <w:rsid w:val="346E4104"/>
    <w:rsid w:val="3476470C"/>
    <w:rsid w:val="34A17846"/>
    <w:rsid w:val="34D83C16"/>
    <w:rsid w:val="34F42A3D"/>
    <w:rsid w:val="3509315E"/>
    <w:rsid w:val="351A4CC6"/>
    <w:rsid w:val="355F30F6"/>
    <w:rsid w:val="35FA57D0"/>
    <w:rsid w:val="363F5D54"/>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353EC"/>
    <w:rsid w:val="40462AC9"/>
    <w:rsid w:val="40566CBF"/>
    <w:rsid w:val="40776BAF"/>
    <w:rsid w:val="407921CE"/>
    <w:rsid w:val="40C04FE0"/>
    <w:rsid w:val="417D4C19"/>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5E10E87"/>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033D13"/>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139A5"/>
    <w:rsid w:val="4E652C5C"/>
    <w:rsid w:val="4E9105E7"/>
    <w:rsid w:val="4E9145C5"/>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C279B"/>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BA4C1F"/>
    <w:rsid w:val="65C64C37"/>
    <w:rsid w:val="65D01190"/>
    <w:rsid w:val="65EB74A3"/>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B9A1C3B"/>
    <w:rsid w:val="6C42065A"/>
    <w:rsid w:val="6C6F44FD"/>
    <w:rsid w:val="6C9E7796"/>
    <w:rsid w:val="6CB759F8"/>
    <w:rsid w:val="6CBB68BF"/>
    <w:rsid w:val="6CD4731D"/>
    <w:rsid w:val="6D0E374B"/>
    <w:rsid w:val="6D121910"/>
    <w:rsid w:val="6D3205F0"/>
    <w:rsid w:val="6D4C048E"/>
    <w:rsid w:val="6D5301B7"/>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1E96806"/>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5AE67DC"/>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B9370B6"/>
    <w:rsid w:val="7C2A4FF2"/>
    <w:rsid w:val="7C41564D"/>
    <w:rsid w:val="7C8E16C9"/>
    <w:rsid w:val="7CA10AF6"/>
    <w:rsid w:val="7CB561C0"/>
    <w:rsid w:val="7CCC277F"/>
    <w:rsid w:val="7CE3033A"/>
    <w:rsid w:val="7D0A2590"/>
    <w:rsid w:val="7D550752"/>
    <w:rsid w:val="7D6A7A29"/>
    <w:rsid w:val="7DA0035E"/>
    <w:rsid w:val="7DC16877"/>
    <w:rsid w:val="7DCC5A45"/>
    <w:rsid w:val="7DD652E7"/>
    <w:rsid w:val="7E630B4F"/>
    <w:rsid w:val="7E7F1DC3"/>
    <w:rsid w:val="7E7F4EA4"/>
    <w:rsid w:val="7E8B6D0C"/>
    <w:rsid w:val="7E9A2799"/>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 w:type="paragraph" w:customStyle="1" w:styleId="66">
    <w:name w:val="main text"/>
    <w:basedOn w:val="1"/>
    <w:qFormat/>
    <w:uiPriority w:val="0"/>
    <w:pPr>
      <w:spacing w:before="60" w:after="60" w:line="288" w:lineRule="auto"/>
      <w:ind w:firstLine="200" w:firstLineChars="200"/>
      <w:jc w:val="both"/>
    </w:pPr>
    <w:rPr>
      <w:rFonts w:eastAsia="Malgun Gothic" w:cs="Batang"/>
      <w:lang w:eastAsia="ko-KR"/>
    </w:rPr>
  </w:style>
  <w:style w:type="character" w:customStyle="1" w:styleId="67">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2022-02-14T15:07:27Z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